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40"/>
          <w:szCs w:val="40"/>
        </w:rPr>
        <w:t xml:space="preserve">RANJAN KUDESIA</w:t>
      </w:r>
    </w:p>
    <w:p>
      <w:pPr>
        <w:spacing w:after="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2"/>
          <w:szCs w:val="22"/>
        </w:rPr>
        <w:t xml:space="preserve">AI &amp; Data Engineer  |  GenAI Systems  •  Document Processing Pipelines  •  AWS</w:t>
      </w:r>
    </w:p>
    <w:p>
      <w:pPr>
        <w:spacing w:after="2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19"/>
          <w:szCs w:val="19"/>
        </w:rPr>
        <w:t xml:space="preserve">Hyderabad, India  •  +91 62626 30099  •  ranjan.kudesia@gmail.com</w:t>
      </w:r>
    </w:p>
    <w:p>
      <w:pPr>
        <w:spacing w:after="5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linkedin.com/in/ranjankudesia  •  github.com/RanjanKudesia  •  chunkengine.dev</w:t>
      </w:r>
    </w:p>
    <w:p>
      <w:pPr>
        <w:pBdr>
          <w:bottom w:val="single" w:color="000000" w:sz="6" w:space="2"/>
        </w:pBdr>
        <w:spacing w:after="50" w:before="13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2"/>
          <w:szCs w:val="22"/>
        </w:rPr>
        <w:t xml:space="preserve">SUMMARY</w:t>
      </w:r>
    </w:p>
    <w:p>
      <w:pPr>
        <w:spacing w:after="5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AI and Data Engineer with 4+ years building production systems, currently shipping enterprise GenAI and document processing pipelines on AWS. Author of chunk-engine, an open-source Rust chunking engine with Python, JavaScript, and Rust SDKs, benchmarked at order-of-magnitude higher throughput than Docling and Unstructured. Combines applied LLM work — RAG, embeddings, multi-agent orchestration — with the systems depth to run it in production.</w:t>
      </w:r>
    </w:p>
    <w:p>
      <w:pPr>
        <w:pBdr>
          <w:bottom w:val="single" w:color="000000" w:sz="6" w:space="2"/>
        </w:pBdr>
        <w:spacing w:after="50" w:before="13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2"/>
          <w:szCs w:val="22"/>
        </w:rPr>
        <w:t xml:space="preserve">PROFESSIONAL EXPERIENCE</w:t>
      </w:r>
    </w:p>
    <w:p>
      <w:pPr>
        <w:tabs>
          <w:tab w:val="right" w:pos="10920"/>
        </w:tabs>
        <w:spacing w:after="0" w:before="5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Deloitte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Nov 2025 – Present</w:t>
      </w:r>
    </w:p>
    <w:p>
      <w:pPr>
        <w:tabs>
          <w:tab w:val="right" w:pos="10920"/>
        </w:tabs>
        <w:spacing w:after="35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000000"/>
          <w:sz w:val="20"/>
          <w:szCs w:val="20"/>
        </w:rPr>
        <w:t xml:space="preserve">AI &amp; Data Science Engineer 2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Hyderabad, India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Build and operate production GenAI document-processing pipelines on AWS (Bedrock, Textract, S3, ECS/Batch, SQS) for enterprise knowledge-management workloads.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Cut embedding generation costs by approximately 50% by migrating to Amazon Bedrock batch inference at 10K records per batch.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Designed and shipped LLM orchestration services using LangChain and LangGraph, including multi-agent workflows behind a LiteLLM interface layer.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Architected the retrieval layer — vector store selection, indexing strategy, and chunking — supporting multi-terabyte enterprise document corpora.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Designed hybrid extraction routing across native parsers, OCR, and managed document AI to control per-page cost at scale.</w:t>
      </w:r>
    </w:p>
    <w:p>
      <w:pPr>
        <w:tabs>
          <w:tab w:val="right" w:pos="10920"/>
        </w:tabs>
        <w:spacing w:after="0" w:before="9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Activo Digital Solutions Pvt Ltd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Mar 2025 – Oct 2025</w:t>
      </w:r>
    </w:p>
    <w:p>
      <w:pPr>
        <w:tabs>
          <w:tab w:val="right" w:pos="10920"/>
        </w:tabs>
        <w:spacing w:after="35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000000"/>
          <w:sz w:val="20"/>
          <w:szCs w:val="20"/>
        </w:rPr>
        <w:t xml:space="preserve">Founder &amp; Director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India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Founded and ran a registered software company delivering web and AI engineering services alongside in-house product development.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Owned delivery end to end — client scoping, architecture, implementation, deployment, and support.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Incubated chunk-engine, now published across PyPI, npm, and crates.io.</w:t>
      </w:r>
    </w:p>
    <w:p>
      <w:pPr>
        <w:tabs>
          <w:tab w:val="right" w:pos="10920"/>
        </w:tabs>
        <w:spacing w:after="0" w:before="9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Calculus Carbon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Sep 2023 – Feb 2025</w:t>
      </w:r>
    </w:p>
    <w:p>
      <w:pPr>
        <w:tabs>
          <w:tab w:val="right" w:pos="10920"/>
        </w:tabs>
        <w:spacing w:after="35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000000"/>
          <w:sz w:val="20"/>
          <w:szCs w:val="20"/>
        </w:rPr>
        <w:t xml:space="preserve">Full Stack Developer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Bengaluru, Karnataka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Automated ingestion and processing for 15 production data streams using Node.js and Spring Boot, increasing data processing efficiency by 30%.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Designed internal tooling that removed manual steps from daily engineering workflows, cutting task turnaround time by up to 80% across the team.</w:t>
      </w:r>
    </w:p>
    <w:p>
      <w:pPr>
        <w:tabs>
          <w:tab w:val="right" w:pos="10920"/>
        </w:tabs>
        <w:spacing w:after="0" w:before="9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FullSurety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Sep 2022 – Aug 2023</w:t>
      </w:r>
    </w:p>
    <w:p>
      <w:pPr>
        <w:tabs>
          <w:tab w:val="right" w:pos="10920"/>
        </w:tabs>
        <w:spacing w:after="35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000000"/>
          <w:sz w:val="20"/>
          <w:szCs w:val="20"/>
        </w:rPr>
        <w:t xml:space="preserve">Full Stack Developer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Bhopal, Madhya Pradesh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Delivered a billing platform for the Bhopal Municipal Corporation, saving the municipality ~INR 8 crore (~$1M) annually and cutting consumer monthly bills 18%.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Built responsive React frontends for a high-volume public user base; delivered within budget with a 5-year support commitment.</w:t>
      </w:r>
    </w:p>
    <w:p>
      <w:pPr>
        <w:tabs>
          <w:tab w:val="right" w:pos="10920"/>
        </w:tabs>
        <w:spacing w:after="0" w:before="9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Early Experience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Apr 2022 – Jun 2022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Web Developer Intern, Talentz.AI (Dubai, UAE) — Built server infrastructure from scratch, cutting setup costs 15%; redesigned site lifted traffic 45%.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JavaScript Developer, Prospectss — Shipped features to a Chrome extension used by 18,000+ professionals; integrated Meta and LinkedIn APIs.</w:t>
      </w:r>
    </w:p>
    <w:p>
      <w:pPr>
        <w:pBdr>
          <w:bottom w:val="single" w:color="000000" w:sz="6" w:space="2"/>
        </w:pBdr>
        <w:spacing w:after="50" w:before="13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2"/>
          <w:szCs w:val="22"/>
        </w:rPr>
        <w:t xml:space="preserve">OPEN SOURCE &amp; PROJECTS</w:t>
      </w:r>
    </w:p>
    <w:p>
      <w:pPr>
        <w:spacing w:after="18" w:before="5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chunk-engine</w:t>
      </w:r>
      <w:r>
        <w:rPr>
          <w:rFonts w:ascii="Calibri" w:cs="Calibri" w:eastAsia="Calibri" w:hAnsi="Calibri"/>
          <w:b w:val="false"/>
          <w:bCs w:val="false"/>
          <w:i/>
          <w:iCs/>
          <w:color w:val="000000"/>
          <w:sz w:val="20"/>
          <w:szCs w:val="20"/>
        </w:rPr>
        <w:t xml:space="preserve">  —  chunkengine.dev  |  Rust core with Python (PyO3), JavaScript (WASM), and Rust SDKs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Structure-aware chunking engine for RAG pipelines: 36 file formats, 7 chunking modes, content-typed chunks, batch and streaming APIs.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Benchmarked against Docling and Unstructured over a 473-document real-world corpus, showing ~48x and ~248x higher warm-state throughput.</w:t>
      </w:r>
    </w:p>
    <w:p>
      <w:pPr>
        <w:pStyle w:val="ListParagraph"/>
        <w:numPr>
          <w:ilvl w:val="0"/>
          <w:numId w:val="2"/>
        </w:numPr>
        <w:spacing w:after="1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Byte-identical output across all three SDKs, verified by 3,222/3,222 parity tests; published on PyPI, npm, and crates.io under MIT.</w:t>
      </w:r>
    </w:p>
    <w:p>
      <w:pPr>
        <w:pBdr>
          <w:bottom w:val="single" w:color="000000" w:sz="6" w:space="2"/>
        </w:pBdr>
        <w:spacing w:after="50" w:before="13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2"/>
          <w:szCs w:val="22"/>
        </w:rPr>
        <w:t xml:space="preserve">TECHNICAL SKILLS</w:t>
      </w:r>
    </w:p>
    <w:p>
      <w:pPr>
        <w:spacing w:after="18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AI &amp; ML: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Large Language Models (LLMs), Retrieval-Augmented Generation (RAG), Embeddings, Vector Databases, Multi-Agent Systems, LangChain, LangGraph, LiteLLM</w:t>
      </w:r>
    </w:p>
    <w:p>
      <w:pPr>
        <w:spacing w:after="18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AWS: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Amazon Bedrock, Textract, S3, ECS, AWS Batch, SQS, Lambda, ElastiCache, EMR</w:t>
      </w:r>
    </w:p>
    <w:p>
      <w:pPr>
        <w:spacing w:after="18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Data Engineering: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ETL &amp; Ingestion Pipelines, Distributed Processing, Apache Kafka, Apache Spark, Batch Inference, Data Modeling</w:t>
      </w:r>
    </w:p>
    <w:p>
      <w:pPr>
        <w:spacing w:after="18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Python, Rust, JavaScript, Java, SQL, C++</w:t>
      </w:r>
    </w:p>
    <w:p>
      <w:pPr>
        <w:spacing w:after="18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Backend &amp; Web: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FastAPI, Node.js, Express.js, Spring Boot, Actix Web, REST APIs, React, Next.js, Redux</w:t>
      </w:r>
    </w:p>
    <w:p>
      <w:pPr>
        <w:spacing w:after="18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Databases &amp; Tooling: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PostgreSQL, MongoDB, Redis, Qdrant, Firebase, Docker, CI/CD, Git, PyO3, WebAssembly</w:t>
      </w:r>
    </w:p>
    <w:p>
      <w:pPr>
        <w:pBdr>
          <w:bottom w:val="single" w:color="000000" w:sz="6" w:space="2"/>
        </w:pBdr>
        <w:spacing w:after="50" w:before="13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2"/>
          <w:szCs w:val="22"/>
        </w:rPr>
        <w:t xml:space="preserve">EDUCATION</w:t>
      </w:r>
    </w:p>
    <w:p>
      <w:pPr>
        <w:tabs>
          <w:tab w:val="right" w:pos="10920"/>
        </w:tabs>
        <w:spacing w:after="0" w:before="50"/>
      </w:pPr>
      <w:r>
        <w:rPr>
          <w:rFonts w:ascii="Calibri" w:cs="Calibri" w:eastAsia="Calibri" w:hAnsi="Calibri"/>
          <w:b/>
          <w:bCs/>
          <w:i w:val="false"/>
          <w:iCs w:val="false"/>
          <w:color w:val="000000"/>
          <w:sz w:val="20"/>
          <w:szCs w:val="20"/>
        </w:rPr>
        <w:t xml:space="preserve">Vellore Institute of Technology (VIT), Bhopal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Jul 2019 – Jul 2023</w:t>
      </w:r>
    </w:p>
    <w:p>
      <w:pPr>
        <w:tabs>
          <w:tab w:val="right" w:pos="10920"/>
        </w:tabs>
        <w:spacing w:after="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000000"/>
          <w:sz w:val="20"/>
          <w:szCs w:val="20"/>
        </w:rPr>
        <w:t xml:space="preserve">B.Tech, Computer Science and Engineering</w:t>
      </w:r>
      <w:r>
        <w:rPr>
          <w:rFonts w:ascii="Calibri" w:cs="Calibri" w:eastAsia="Calibri" w:hAnsi="Calibri"/>
          <w:sz w:val="20"/>
          <w:szCs w:val="20"/>
        </w:rPr>
        <w:tab/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Bhopal, Madhya Pradesh</w:t>
      </w:r>
    </w:p>
    <w:sectPr>
      <w:pgSz w:w="12240" w:h="15840" w:orient="portrait"/>
      <w:pgMar w:top="500" w:right="660" w:bottom="420" w:left="6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>
      <w:pPr>
        <w:spacing w:line="20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2026-08-16T13:07:21.278Z</dcterms:created>
  <dcterms:modified xsi:type="dcterms:W3CDTF">2026-08-16T13:07:21.278Z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